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066F" w14:textId="7232C2D2" w:rsidR="00ED78F3" w:rsidRDefault="00994827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All non-exempt human subject research must be “</w:t>
      </w:r>
      <w:r w:rsidR="00ED78F3">
        <w:rPr>
          <w:rFonts w:ascii="Arial Narrow" w:hAnsi="Arial Narrow" w:cs="Times New Roman"/>
          <w:b/>
          <w:sz w:val="24"/>
          <w:szCs w:val="24"/>
        </w:rPr>
        <w:t>r</w:t>
      </w:r>
      <w:r>
        <w:rPr>
          <w:rFonts w:ascii="Arial Narrow" w:hAnsi="Arial Narrow" w:cs="Times New Roman"/>
          <w:b/>
          <w:sz w:val="24"/>
          <w:szCs w:val="24"/>
        </w:rPr>
        <w:t xml:space="preserve">egistered” in </w:t>
      </w:r>
      <w:hyperlink r:id="rId8" w:history="1">
        <w:r w:rsidRPr="00344229">
          <w:rPr>
            <w:rStyle w:val="Hyperlink"/>
            <w:rFonts w:ascii="Arial Narrow" w:hAnsi="Arial Narrow" w:cs="Times New Roman"/>
            <w:b/>
            <w:sz w:val="24"/>
            <w:szCs w:val="24"/>
          </w:rPr>
          <w:t>NJH IRB Manager</w:t>
        </w:r>
      </w:hyperlink>
      <w:r>
        <w:rPr>
          <w:rFonts w:ascii="Arial Narrow" w:hAnsi="Arial Narrow" w:cs="Times New Roman"/>
          <w:b/>
          <w:sz w:val="24"/>
          <w:szCs w:val="24"/>
        </w:rPr>
        <w:t xml:space="preserve"> prior to submitting</w:t>
      </w:r>
      <w:r w:rsidR="00151473">
        <w:rPr>
          <w:rFonts w:ascii="Arial Narrow" w:hAnsi="Arial Narrow" w:cs="Times New Roman"/>
          <w:b/>
          <w:sz w:val="24"/>
          <w:szCs w:val="24"/>
        </w:rPr>
        <w:t xml:space="preserve"> to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133EC7">
        <w:rPr>
          <w:rFonts w:ascii="Arial Narrow" w:hAnsi="Arial Narrow" w:cs="Times New Roman"/>
          <w:b/>
          <w:sz w:val="24"/>
          <w:szCs w:val="24"/>
        </w:rPr>
        <w:t>an</w:t>
      </w:r>
      <w:r>
        <w:rPr>
          <w:rFonts w:ascii="Arial Narrow" w:hAnsi="Arial Narrow" w:cs="Times New Roman"/>
          <w:b/>
          <w:sz w:val="24"/>
          <w:szCs w:val="24"/>
        </w:rPr>
        <w:t xml:space="preserve"> IRB for review. 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 xml:space="preserve">Use this checklist as a guide for </w:t>
      </w:r>
      <w:r w:rsidR="00316D9D">
        <w:rPr>
          <w:rFonts w:ascii="Arial Narrow" w:hAnsi="Arial Narrow" w:cs="Times New Roman"/>
          <w:b/>
          <w:sz w:val="24"/>
          <w:szCs w:val="24"/>
        </w:rPr>
        <w:t>preparing your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 xml:space="preserve">registration </w:t>
      </w:r>
      <w:r w:rsidR="00316D9D" w:rsidRPr="00316D9D">
        <w:rPr>
          <w:rFonts w:ascii="Arial Narrow" w:hAnsi="Arial Narrow" w:cs="Times New Roman"/>
          <w:b/>
          <w:sz w:val="24"/>
          <w:szCs w:val="24"/>
        </w:rPr>
        <w:t>submission.</w:t>
      </w:r>
      <w:r w:rsidR="00ED78F3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E6DDABC" w14:textId="77777777" w:rsidR="00ED78F3" w:rsidRDefault="00ED78F3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DF5664E" w14:textId="02C79A0F" w:rsidR="00EA3CBB" w:rsidRDefault="00ED78F3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All referenced documents, templates, etc. can be found here: </w:t>
      </w:r>
      <w:hyperlink r:id="rId9" w:history="1">
        <w:r w:rsidRPr="00CA4997">
          <w:rPr>
            <w:rStyle w:val="Hyperlink"/>
            <w:rFonts w:ascii="Arial Narrow" w:hAnsi="Arial Narrow" w:cs="Times New Roman"/>
            <w:b/>
            <w:sz w:val="24"/>
            <w:szCs w:val="24"/>
          </w:rPr>
          <w:t>https://www.nationaljewish.org/research-science/support/compliance/irb/submissions</w:t>
        </w:r>
      </w:hyperlink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4CE844E" w14:textId="77777777" w:rsidR="00F74F27" w:rsidRPr="00316D9D" w:rsidRDefault="00F74F27" w:rsidP="0099482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06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0"/>
        <w:gridCol w:w="720"/>
        <w:gridCol w:w="540"/>
        <w:gridCol w:w="720"/>
      </w:tblGrid>
      <w:tr w:rsidR="00EA3CBB" w:rsidRPr="008A14D8" w14:paraId="67F6CFA5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ED776" w14:textId="2B4A4C5E" w:rsidR="00EA3CBB" w:rsidRPr="00FB659D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b/>
                <w:sz w:val="24"/>
                <w:szCs w:val="24"/>
              </w:rPr>
              <w:t>Basic Information</w:t>
            </w:r>
            <w:r w:rsidR="00D929CC" w:rsidRPr="00FB65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CA14F" w14:textId="77777777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8952C91" w14:textId="77777777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DDB7A7C" w14:textId="0AC84D22" w:rsidR="00EA3CBB" w:rsidRPr="008A14D8" w:rsidRDefault="00EA3CBB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t>N/A</w:t>
            </w:r>
          </w:p>
        </w:tc>
      </w:tr>
      <w:tr w:rsidR="00FB659D" w:rsidRPr="008A14D8" w14:paraId="4C4E83AA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546EC" w14:textId="77777777" w:rsidR="00FB659D" w:rsidRDefault="00FB659D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sz w:val="24"/>
                <w:szCs w:val="24"/>
              </w:rPr>
              <w:t xml:space="preserve">Name of the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requested</w:t>
            </w:r>
            <w:r w:rsidRPr="00FB659D">
              <w:rPr>
                <w:rFonts w:ascii="Arial Narrow" w:hAnsi="Arial Narrow" w:cs="Times New Roman"/>
                <w:sz w:val="24"/>
                <w:szCs w:val="24"/>
              </w:rPr>
              <w:t xml:space="preserve"> reviewing IRB</w:t>
            </w:r>
          </w:p>
          <w:p w14:paraId="392A5386" w14:textId="5065EBB2" w:rsidR="00091F70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  <w:r w:rsidR="00FB659D">
              <w:rPr>
                <w:rFonts w:ascii="Arial Narrow" w:hAnsi="Arial Narrow" w:cs="Times New Roman"/>
                <w:sz w:val="24"/>
                <w:szCs w:val="24"/>
              </w:rPr>
              <w:t xml:space="preserve">If not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requesting </w:t>
            </w:r>
            <w:r w:rsidR="00FB659D">
              <w:rPr>
                <w:rFonts w:ascii="Arial Narrow" w:hAnsi="Arial Narrow" w:cs="Times New Roman"/>
                <w:sz w:val="24"/>
                <w:szCs w:val="24"/>
              </w:rPr>
              <w:t xml:space="preserve">BRANY IRB, </w:t>
            </w:r>
            <w:r>
              <w:rPr>
                <w:rFonts w:ascii="Arial Narrow" w:hAnsi="Arial Narrow" w:cs="Times New Roman"/>
                <w:sz w:val="24"/>
                <w:szCs w:val="24"/>
              </w:rPr>
              <w:t>WIRB, Advarra, or NCI CIRB/SWOG:</w:t>
            </w:r>
          </w:p>
          <w:p w14:paraId="2B6BAA57" w14:textId="496680B8" w:rsidR="00FB659D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IRB point of contact name and contact information</w:t>
            </w:r>
          </w:p>
          <w:p w14:paraId="16460EE0" w14:textId="77777777" w:rsid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Whether the IRB has agreed to be the reviewing IRB</w:t>
            </w:r>
          </w:p>
          <w:p w14:paraId="346F1552" w14:textId="77777777" w:rsid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Whether the IRB is accredited (e.g., AAHRPP)</w:t>
            </w:r>
          </w:p>
          <w:p w14:paraId="7B8CE7FA" w14:textId="2A54404A" w:rsidR="00091F70" w:rsidRPr="00091F70" w:rsidRDefault="00091F70" w:rsidP="00091F7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Why you are requesting this IRB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C6385" w14:textId="098592DE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2CF57" w14:textId="7D7F6023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91744" w14:textId="59EE964E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FB659D" w:rsidRPr="008A14D8" w14:paraId="1CDD353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A6AF7" w14:textId="21E5A3DD" w:rsidR="00FB659D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Study sponsor/funding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7A2B" w14:textId="645FF65C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9A7F4" w14:textId="7E4378D4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CF770" w14:textId="3109112B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091F70" w:rsidRPr="008A14D8" w14:paraId="05298FFB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06660" w14:textId="0FA0B6D7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Specific research activities to be performed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2FAB" w14:textId="507B0B9A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56ED6" w14:textId="7CF2B488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9FF08" w14:textId="40EC9224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0A45157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8B1C0" w14:textId="51615D53" w:rsidR="00091F70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Subject population to be recruited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1B92" w14:textId="2B4804A5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67D97" w14:textId="0604B940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CE39E" w14:textId="4EAF45EB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151473" w:rsidRPr="008A14D8" w14:paraId="4B565994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2322A" w14:textId="5C8710AC" w:rsidR="00151473" w:rsidRDefault="00151473" w:rsidP="00151473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Recruitment plan for subjects recruited locally at NJH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B413C" w14:textId="4F821F58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27BAD" w14:textId="4DF96263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F96BB" w14:textId="73404D9F" w:rsidR="00151473" w:rsidRPr="008A14D8" w:rsidRDefault="00151473" w:rsidP="00151473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14B512A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19C67" w14:textId="6FC813CA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Other research sites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9FFE5" w14:textId="1B78E72B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AE448" w14:textId="08491665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4942B" w14:textId="76ECD5E3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091F70" w:rsidRPr="008A14D8" w14:paraId="34A4B654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90CC" w14:textId="53CC050B" w:rsidR="00091F70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Clinicaltrials.gov identifier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E443" w14:textId="10BDC134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FA573" w14:textId="5AA99539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EEB8" w14:textId="36CE816D" w:rsidR="00091F70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B659D" w:rsidRPr="008A14D8" w14:paraId="6A5ADA02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3F203" w14:textId="7D2F9A1D" w:rsidR="00FB659D" w:rsidRPr="00FB659D" w:rsidRDefault="00091F70" w:rsidP="00FB659D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IND/IDE numbers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7FD15" w14:textId="263854B4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4FDF9" w14:textId="5A165521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2726" w14:textId="25CCC7BA" w:rsidR="00FB659D" w:rsidRPr="008A14D8" w:rsidRDefault="00091F70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B659D" w:rsidRPr="008A14D8" w14:paraId="313F677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3C826" w14:textId="320A63B3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FB659D">
              <w:rPr>
                <w:rFonts w:ascii="Arial Narrow" w:hAnsi="Arial Narrow" w:cs="Times New Roman"/>
                <w:b/>
                <w:sz w:val="24"/>
                <w:szCs w:val="24"/>
              </w:rPr>
              <w:t>Required Documents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23A29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13E275C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878E6E9" w14:textId="77777777" w:rsidR="00FB659D" w:rsidRPr="008A14D8" w:rsidRDefault="00FB659D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7FC537AA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97C4F" w14:textId="77777777" w:rsid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D17BA">
              <w:rPr>
                <w:rFonts w:ascii="Arial Narrow" w:hAnsi="Arial Narrow" w:cs="Times New Roman"/>
                <w:sz w:val="24"/>
                <w:szCs w:val="24"/>
              </w:rPr>
              <w:t>Completed Internal Research Review (IRR) Form</w:t>
            </w:r>
          </w:p>
          <w:p w14:paraId="4042CA2A" w14:textId="77777777" w:rsidR="00E605F0" w:rsidRDefault="00E605F0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77F1157" w14:textId="6AE2B5CB" w:rsidR="00E605F0" w:rsidRPr="005D17BA" w:rsidRDefault="00E605F0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*Must have all required signatures and/or an IRR# at the bottom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8F686" w14:textId="775E6ABB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623D5" w14:textId="7C3175DA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98236" w14:textId="77777777" w:rsidR="005D17BA" w:rsidRPr="008A14D8" w:rsidRDefault="005D17BA" w:rsidP="0020304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0A3D36F8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C40E1" w14:textId="0B15AE1F" w:rsidR="00ED78F3" w:rsidRDefault="00410FF1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10FF1">
              <w:rPr>
                <w:rFonts w:ascii="Arial Narrow" w:hAnsi="Arial Narrow" w:cs="Times New Roman"/>
                <w:sz w:val="24"/>
                <w:szCs w:val="24"/>
              </w:rPr>
              <w:t>Financial interest disclosures in NJH COI system for all members of the research team</w:t>
            </w:r>
          </w:p>
          <w:p w14:paraId="0D1E2206" w14:textId="77777777" w:rsidR="00410FF1" w:rsidRDefault="00410FF1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8B4B841" w14:textId="009CC769" w:rsidR="00ED78F3" w:rsidRPr="005D17BA" w:rsidRDefault="00ED78F3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*Non-NJH employees should complete the NJH </w:t>
            </w:r>
            <w:r w:rsidRPr="00ED78F3">
              <w:rPr>
                <w:rFonts w:ascii="Arial Narrow" w:hAnsi="Arial Narrow" w:cs="Times New Roman"/>
                <w:sz w:val="24"/>
                <w:szCs w:val="24"/>
              </w:rPr>
              <w:t>Human Research Financial Interest Form</w:t>
            </w:r>
            <w:r>
              <w:rPr>
                <w:rFonts w:ascii="Arial Narrow" w:hAnsi="Arial Narrow" w:cs="Times New Roman"/>
                <w:sz w:val="24"/>
                <w:szCs w:val="24"/>
              </w:rPr>
              <w:t>; include this form with your submission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D571A" w14:textId="4585D5C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350D7" w14:textId="3A662993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1447D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5A992A2D" w14:textId="77777777" w:rsidTr="00767533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CE3B279" w14:textId="77777777" w:rsidR="005D17BA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</w:t>
            </w:r>
            <w:r w:rsidRPr="008A14D8">
              <w:rPr>
                <w:rFonts w:ascii="Arial Narrow" w:hAnsi="Arial Narrow" w:cstheme="minorHAnsi"/>
                <w:sz w:val="24"/>
                <w:szCs w:val="24"/>
              </w:rPr>
              <w:t>urrent CITI training for all members of the research team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4642C4AB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Biomedical (or Social Behavioral) Research</w:t>
            </w:r>
          </w:p>
          <w:p w14:paraId="0A7F9F94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50828">
              <w:rPr>
                <w:rFonts w:ascii="Arial Narrow" w:hAnsi="Arial Narrow" w:cstheme="minorHAnsi"/>
                <w:sz w:val="24"/>
                <w:szCs w:val="24"/>
              </w:rPr>
              <w:t>Health Information Privacy and Security (HIPS) for Clinical Investigators</w:t>
            </w:r>
          </w:p>
          <w:p w14:paraId="5D19A0DE" w14:textId="77777777" w:rsid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Conflicts of Interest</w:t>
            </w:r>
          </w:p>
          <w:p w14:paraId="0BB3EA87" w14:textId="06210F72" w:rsidR="005D17BA" w:rsidRPr="005D17BA" w:rsidRDefault="005D17BA" w:rsidP="005D17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5D17BA">
              <w:rPr>
                <w:rFonts w:ascii="Arial Narrow" w:hAnsi="Arial Narrow" w:cstheme="minorHAnsi"/>
                <w:sz w:val="24"/>
                <w:szCs w:val="24"/>
              </w:rPr>
              <w:lastRenderedPageBreak/>
              <w:t>GCP (if a federally-funded clinical trial, or are otherwise required to do so by an industry sponsor, or a</w:t>
            </w:r>
            <w:r w:rsidR="00133EC7">
              <w:rPr>
                <w:rFonts w:ascii="Arial Narrow" w:hAnsi="Arial Narrow" w:cstheme="minorHAnsi"/>
                <w:sz w:val="24"/>
                <w:szCs w:val="24"/>
              </w:rPr>
              <w:t>s a</w:t>
            </w:r>
            <w:r w:rsidRPr="005D17BA">
              <w:rPr>
                <w:rFonts w:ascii="Arial Narrow" w:hAnsi="Arial Narrow" w:cstheme="minorHAnsi"/>
                <w:sz w:val="24"/>
                <w:szCs w:val="24"/>
              </w:rPr>
              <w:t xml:space="preserve"> condition of a grant or contract</w:t>
            </w:r>
            <w:r w:rsidR="00133EC7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3CB3DFFC" w14:textId="5536234C" w:rsidR="005D17BA" w:rsidRP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*Each course has a 3 year expiration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9C30" w14:textId="3B0F483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8CEE1" w14:textId="5451445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567BA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086FB3D4" w14:textId="77777777" w:rsidTr="005D17BA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83B86" w14:textId="6AB6A814" w:rsidR="005D17BA" w:rsidRDefault="005D17BA" w:rsidP="005D17B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Study Protocol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032E3" w14:textId="17DF798E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CF292" w14:textId="734704AA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2CF83" w14:textId="7777777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5D17BA" w:rsidRPr="008A14D8" w14:paraId="52E43E5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7E14E791" w14:textId="03171734" w:rsidR="005D17BA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Consent</w:t>
            </w:r>
            <w:r w:rsidR="00ED78F3">
              <w:rPr>
                <w:rFonts w:ascii="Arial Narrow" w:hAnsi="Arial Narrow" w:cstheme="minorHAnsi"/>
                <w:sz w:val="24"/>
                <w:szCs w:val="24"/>
              </w:rPr>
              <w:t>/assent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form(s)</w:t>
            </w:r>
            <w:r w:rsidR="00ED78F3">
              <w:rPr>
                <w:rFonts w:ascii="Arial Narrow" w:hAnsi="Arial Narrow" w:cstheme="minorHAnsi"/>
                <w:sz w:val="24"/>
                <w:szCs w:val="24"/>
              </w:rPr>
              <w:t>.</w:t>
            </w:r>
            <w:r w:rsidR="00804BA2"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  <w:p w14:paraId="548B19D4" w14:textId="77777777" w:rsidR="00ED78F3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0EEE8CF" w14:textId="77777777" w:rsidR="00ED78F3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*If the study is going to BRANY IRB, be sure to use the consent/assent template on our website. </w:t>
            </w:r>
          </w:p>
          <w:p w14:paraId="67418BDD" w14:textId="4894C778" w:rsidR="00ED78F3" w:rsidRPr="008A14D8" w:rsidRDefault="00ED78F3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*For studies going to other IRBs, be sure to incorporate NJH required consent language into the consent/assent forms. This language can be found on our website.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F8882" w14:textId="3350CCF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BA4A" w14:textId="3DD4BC3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ABA3" w14:textId="254617B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432CF645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4A28E36" w14:textId="056577BE" w:rsidR="005D17BA" w:rsidRPr="008A14D8" w:rsidRDefault="005D17BA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Other subject materials: </w:t>
            </w:r>
            <w:r w:rsidRPr="008A14D8">
              <w:rPr>
                <w:rFonts w:ascii="Arial Narrow" w:hAnsi="Arial Narrow" w:cstheme="minorHAnsi"/>
                <w:sz w:val="24"/>
                <w:szCs w:val="24"/>
              </w:rPr>
              <w:t>recruitment materials, scripts, questionnaires, diaries, or surveys</w:t>
            </w:r>
            <w:r w:rsidR="00804BA2"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68C67" w14:textId="25B7714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1CA3" w14:textId="0981B6C5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9585" w14:textId="504D4E5A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088CD069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93DF6E4" w14:textId="469B6666" w:rsidR="005D17BA" w:rsidRPr="008A14D8" w:rsidRDefault="004D6EE0" w:rsidP="00F62D4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Request for Wai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ver of Alteration of HIPAA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57A1F" w14:textId="40C3A1A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C350" w14:textId="2C1E0832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3BBE9" w14:textId="172D2F4C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29749E9B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0BFDA84" w14:textId="744DD320" w:rsidR="005D17BA" w:rsidRPr="008A14D8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Investigator Brochures and/or package inserts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EE88C" w14:textId="3B7C34E0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C2099" w14:textId="27054D0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B4A0C" w14:textId="1169666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67F25726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BC4C698" w14:textId="35581FCE" w:rsidR="005D17BA" w:rsidRPr="004D6EE0" w:rsidRDefault="004D6EE0" w:rsidP="004D6EE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IND/IDE Supporting Documentation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3805F" w14:textId="138A5B3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09D78" w14:textId="3DDAA9CB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E014" w14:textId="08B0B5E7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304B017E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5ACA5907" w14:textId="0019AEFB" w:rsidR="005D17BA" w:rsidRPr="008A14D8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Device manuals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6402E" w14:textId="1994E069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E800" w14:textId="636DAA4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8FFD2" w14:textId="012A6EB1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8A14D8" w14:paraId="38008980" w14:textId="77777777" w:rsidTr="00FB659D">
        <w:trPr>
          <w:trHeight w:val="377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4BE80A4A" w14:textId="6ECB157B" w:rsidR="005D17BA" w:rsidRDefault="004D6EE0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NJH Pharmacy Exception Form (if applicable)</w:t>
            </w:r>
          </w:p>
          <w:p w14:paraId="0003FF7B" w14:textId="77777777" w:rsidR="0064421C" w:rsidRDefault="0064421C" w:rsidP="005D17BA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72A2F9E" w14:textId="27E1D88B" w:rsidR="004D6EE0" w:rsidRDefault="00804BA2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*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An approved version of this form is required if you </w:t>
            </w:r>
            <w:r w:rsidR="004D6EE0" w:rsidRPr="0064421C">
              <w:rPr>
                <w:rFonts w:ascii="Arial Narrow" w:hAnsi="Arial Narrow" w:cstheme="minorHAnsi"/>
                <w:b/>
                <w:sz w:val="24"/>
                <w:szCs w:val="24"/>
              </w:rPr>
              <w:t>will not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use </w:t>
            </w:r>
            <w:r w:rsidR="004D6EE0">
              <w:rPr>
                <w:rFonts w:ascii="Arial Narrow" w:hAnsi="Arial Narrow" w:cstheme="minorHAnsi"/>
                <w:sz w:val="24"/>
                <w:szCs w:val="24"/>
              </w:rPr>
              <w:t xml:space="preserve">NJH Pharmacy for storing, dispensing, etc. Investigational Product. </w:t>
            </w:r>
          </w:p>
          <w:p w14:paraId="4BE0070D" w14:textId="77777777" w:rsidR="0064421C" w:rsidRDefault="0064421C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E13747D" w14:textId="1E3D1E3F" w:rsidR="0064421C" w:rsidRPr="008A14D8" w:rsidRDefault="00804BA2" w:rsidP="0064421C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*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If you </w:t>
            </w:r>
            <w:r w:rsidR="0064421C" w:rsidRPr="0064421C">
              <w:rPr>
                <w:rFonts w:ascii="Arial Narrow" w:hAnsi="Arial Narrow" w:cstheme="minorHAnsi"/>
                <w:b/>
                <w:sz w:val="24"/>
                <w:szCs w:val="24"/>
              </w:rPr>
              <w:t>will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 use NJH Pharmacy for this purpose, you must submit an </w:t>
            </w:r>
            <w:r w:rsidR="0064421C" w:rsidRPr="0064421C">
              <w:rPr>
                <w:rFonts w:ascii="Arial Narrow" w:hAnsi="Arial Narrow" w:cstheme="minorHAnsi"/>
                <w:sz w:val="24"/>
                <w:szCs w:val="24"/>
                <w:u w:val="single"/>
              </w:rPr>
              <w:t>NJH Pharmacy Service Request Form</w:t>
            </w:r>
            <w:r w:rsidR="0064421C">
              <w:rPr>
                <w:rFonts w:ascii="Arial Narrow" w:hAnsi="Arial Narrow" w:cstheme="minorHAnsi"/>
                <w:sz w:val="24"/>
                <w:szCs w:val="24"/>
              </w:rPr>
              <w:t xml:space="preserve"> to NJH Pharmacy. This form does not need to be included in the registration submission.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889D2" w14:textId="23C6C405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C0FCA" w14:textId="0220DF48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66B55" w14:textId="3FDEA1D6" w:rsidR="005D17BA" w:rsidRPr="008A14D8" w:rsidRDefault="005D17BA" w:rsidP="005D17BA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5D17BA" w:rsidRPr="00CB3340" w14:paraId="278DDBE7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97528" w14:textId="77777777" w:rsidR="005D17BA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16D9D">
              <w:rPr>
                <w:rFonts w:ascii="Arial Narrow" w:hAnsi="Arial Narrow" w:cstheme="minorHAnsi"/>
                <w:b/>
                <w:sz w:val="24"/>
                <w:szCs w:val="24"/>
              </w:rPr>
              <w:t>Ancillary Reviews</w:t>
            </w:r>
          </w:p>
          <w:p w14:paraId="64A7A22D" w14:textId="5E1A8F10" w:rsidR="00A06FD8" w:rsidRPr="00CB3340" w:rsidRDefault="00A06FD8" w:rsidP="00A06FD8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*It is highly recommended that study teams contact applicable ancillary groups as early as possible to avoid delays in the registration process.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591BC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496AB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4C888" w14:textId="77777777" w:rsidR="005D17BA" w:rsidRPr="00CB3340" w:rsidRDefault="005D17BA" w:rsidP="005D17B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t>N/A</w:t>
            </w:r>
          </w:p>
        </w:tc>
      </w:tr>
      <w:tr w:rsidR="00A06FD8" w:rsidRPr="00CB3340" w14:paraId="6E03D7B8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884A1" w14:textId="77777777" w:rsidR="00A06FD8" w:rsidRDefault="00A06FD8" w:rsidP="00A06FD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Does this study involve research-related radiation?  </w:t>
            </w:r>
          </w:p>
          <w:p w14:paraId="4A7A7A00" w14:textId="42A61E02" w:rsidR="00A06FD8" w:rsidRPr="00CB3340" w:rsidRDefault="00A06FD8" w:rsidP="00F62D42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</w:t>
            </w:r>
            <w:r w:rsidRPr="00CE071F">
              <w:rPr>
                <w:rFonts w:ascii="Arial Narrow" w:hAnsi="Arial Narrow" w:cstheme="minorHAnsi"/>
                <w:sz w:val="24"/>
                <w:szCs w:val="24"/>
              </w:rPr>
              <w:t>es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, prior approval must be received from the 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Radiology Research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Committee before your registration submission will be approved.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2F22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82316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6E6DE" w14:textId="65F5E284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52D90A8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4D4D0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Does your study involve </w:t>
            </w:r>
            <w:r>
              <w:rPr>
                <w:rFonts w:ascii="Arial Narrow" w:hAnsi="Arial Narrow" w:cstheme="minorHAnsi"/>
                <w:sz w:val="24"/>
                <w:szCs w:val="24"/>
              </w:rPr>
              <w:t>any of the following;</w:t>
            </w:r>
          </w:p>
          <w:p w14:paraId="02FFDD6E" w14:textId="17905264" w:rsidR="00804BA2" w:rsidRPr="00804BA2" w:rsidRDefault="00804BA2" w:rsidP="00804B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A7114">
              <w:rPr>
                <w:rFonts w:ascii="Arial Narrow" w:hAnsi="Arial Narrow" w:cstheme="minorHAnsi"/>
                <w:sz w:val="24"/>
                <w:szCs w:val="24"/>
              </w:rPr>
              <w:t>Human materials (blood, cells, cell lines, tissues, body fluids, organs</w:t>
            </w:r>
            <w:r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  <w:p w14:paraId="27050E0D" w14:textId="617C9227" w:rsidR="00A06FD8" w:rsidRPr="003A7114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R</w:t>
            </w:r>
            <w:r w:rsidRPr="003A7114">
              <w:rPr>
                <w:rFonts w:ascii="Arial Narrow" w:hAnsi="Arial Narrow" w:cstheme="minorHAnsi"/>
                <w:sz w:val="24"/>
                <w:szCs w:val="24"/>
              </w:rPr>
              <w:t>ecombinant or synthetic nucleic acid molecules</w:t>
            </w:r>
          </w:p>
          <w:p w14:paraId="07F8BE13" w14:textId="77777777" w:rsidR="00A06FD8" w:rsidRDefault="00A06FD8" w:rsidP="00A06F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3A7114">
              <w:rPr>
                <w:rFonts w:ascii="Arial Narrow" w:hAnsi="Arial Narrow" w:cstheme="minorHAnsi"/>
                <w:sz w:val="24"/>
                <w:szCs w:val="24"/>
              </w:rPr>
              <w:t xml:space="preserve">Human, animal or plant pathogens, select agents (restricted human and animal pathogens and toxins that are considered by CDC to pose a potential threat to health, see </w:t>
            </w:r>
            <w:hyperlink r:id="rId10" w:history="1">
              <w:r w:rsidRPr="003E6AC7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http://www.cdc.gov/od/sap/</w:t>
              </w:r>
            </w:hyperlink>
            <w:r w:rsidRPr="003A711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14:paraId="68FF4F2E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58D95D1" w14:textId="562D0C90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lastRenderedPageBreak/>
              <w:t>If Yes, prior approval from the</w:t>
            </w:r>
            <w:r w:rsidRPr="00CE071F">
              <w:rPr>
                <w:rFonts w:ascii="Arial Narrow" w:hAnsi="Arial Narrow" w:cstheme="minorHAnsi"/>
                <w:sz w:val="24"/>
                <w:szCs w:val="24"/>
              </w:rPr>
              <w:t xml:space="preserve"> In</w:t>
            </w:r>
            <w:r>
              <w:rPr>
                <w:rFonts w:ascii="Arial Narrow" w:hAnsi="Arial Narrow" w:cstheme="minorHAnsi"/>
                <w:sz w:val="24"/>
                <w:szCs w:val="24"/>
              </w:rPr>
              <w:t>stitutional Biosafety Committee must be uploaded</w:t>
            </w:r>
            <w:r w:rsidR="00AE0467">
              <w:t xml:space="preserve"> </w:t>
            </w:r>
            <w:r w:rsidR="00AE0467" w:rsidRPr="00AE0467">
              <w:rPr>
                <w:rFonts w:ascii="Arial Narrow" w:hAnsi="Arial Narrow" w:cstheme="minorHAnsi"/>
                <w:sz w:val="24"/>
                <w:szCs w:val="24"/>
              </w:rPr>
              <w:t>in the registration submission before your registration will be approved.</w:t>
            </w:r>
          </w:p>
          <w:p w14:paraId="350B00AA" w14:textId="77777777" w:rsidR="00A06FD8" w:rsidRDefault="00A06FD8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42F1ADA" w14:textId="342466D3" w:rsidR="00A06FD8" w:rsidRDefault="00A06FD8" w:rsidP="00AE0467">
            <w:pPr>
              <w:spacing w:after="0" w:line="240" w:lineRule="auto"/>
              <w:rPr>
                <w:rStyle w:val="Hyperlink"/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you are unsure whether you protocol requires IBC review, </w:t>
            </w:r>
            <w:r w:rsidR="00AE0467">
              <w:rPr>
                <w:rFonts w:ascii="Arial Narrow" w:hAnsi="Arial Narrow" w:cstheme="minorHAnsi"/>
                <w:sz w:val="24"/>
                <w:szCs w:val="24"/>
              </w:rPr>
              <w:t>p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lease </w:t>
            </w:r>
            <w:r w:rsidR="00804BA2">
              <w:rPr>
                <w:rFonts w:ascii="Arial Narrow" w:hAnsi="Arial Narrow" w:cstheme="minorHAnsi"/>
                <w:sz w:val="24"/>
                <w:szCs w:val="24"/>
              </w:rPr>
              <w:t xml:space="preserve">reach out to the IBC Office or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go to the following site for NJH IBC policies and documents:  </w:t>
            </w:r>
            <w:hyperlink r:id="rId11" w:history="1">
              <w:r w:rsidRPr="00244E6B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http://spyderweb.njrc.org/safety/Read_Me_First_Guidelines.htm</w:t>
              </w:r>
            </w:hyperlink>
          </w:p>
          <w:p w14:paraId="09D4E6C7" w14:textId="203E56ED" w:rsidR="00804BA2" w:rsidRPr="00CE071F" w:rsidRDefault="00804BA2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62706" w14:textId="5221CFBA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3FD00" w14:textId="762AFA1E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DD174" w14:textId="24FFD9EA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3CB2EA33" w14:textId="77777777" w:rsidTr="00AE0467">
        <w:trPr>
          <w:trHeight w:val="1592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5F206" w14:textId="77777777" w:rsidR="00A06FD8" w:rsidRDefault="00AE0467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you be obtaining </w:t>
            </w:r>
            <w:r w:rsidRPr="00AE0467">
              <w:rPr>
                <w:rFonts w:ascii="Arial Narrow" w:hAnsi="Arial Narrow" w:cstheme="minorHAnsi"/>
                <w:sz w:val="24"/>
                <w:szCs w:val="24"/>
              </w:rPr>
              <w:t>services, data, or specimens from NJH’s Advance Diagnostic Laboratories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ADx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)?</w:t>
            </w:r>
          </w:p>
          <w:p w14:paraId="510BE6E8" w14:textId="5F0116F5" w:rsidR="00AE0467" w:rsidRPr="00CE071F" w:rsidRDefault="00AE0467" w:rsidP="00AE0467">
            <w:pPr>
              <w:widowControl w:val="0"/>
              <w:autoSpaceDE w:val="0"/>
              <w:rPr>
                <w:rFonts w:ascii="Arial Narrow" w:hAnsi="Arial Narrow" w:cstheme="minorHAnsi"/>
                <w:sz w:val="24"/>
                <w:szCs w:val="24"/>
              </w:rPr>
            </w:pPr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If Yes, prior approval must be received from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ADx</w:t>
            </w:r>
            <w:proofErr w:type="spellEnd"/>
            <w:r w:rsidRPr="00AE0467">
              <w:rPr>
                <w:rFonts w:ascii="Arial Narrow" w:hAnsi="Arial Narrow" w:cstheme="minorHAnsi"/>
                <w:sz w:val="24"/>
                <w:szCs w:val="24"/>
              </w:rPr>
              <w:t xml:space="preserve"> before your registration submission will be approved.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6418D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D8DF3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B60F2" w14:textId="0657B86F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5372404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490AC" w14:textId="77777777" w:rsidR="00A06FD8" w:rsidRDefault="00AE0467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require a full or partial waiver (or alteration) of HIPAA? </w:t>
            </w:r>
          </w:p>
          <w:p w14:paraId="04FCBA40" w14:textId="77777777" w:rsidR="00AE0467" w:rsidRDefault="00AE0467" w:rsidP="00A06FD8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5BE6995" w14:textId="500B0A3C" w:rsidR="00AE0467" w:rsidRDefault="00AE0467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Yes, prior approval must be received from BRANY IRB before your registration submission will be approved</w:t>
            </w:r>
            <w:r w:rsidR="00AD18F2">
              <w:rPr>
                <w:rFonts w:ascii="Arial Narrow" w:hAnsi="Arial Narrow" w:cstheme="minorHAnsi"/>
                <w:sz w:val="24"/>
                <w:szCs w:val="24"/>
              </w:rPr>
              <w:t xml:space="preserve"> (unless BRANY is the Reviewing IRB)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</w:p>
          <w:p w14:paraId="5C1D0C3B" w14:textId="77777777" w:rsidR="00AE0467" w:rsidRDefault="00AE0467" w:rsidP="00AE046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1303373" w14:textId="0A6D9580" w:rsidR="00AE0467" w:rsidRPr="00AE0467" w:rsidRDefault="00AE0467" w:rsidP="00F62D42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you have already obtained this approval, please upload the approval letter with your </w:t>
            </w:r>
            <w:r w:rsidRPr="00AE0467">
              <w:rPr>
                <w:rFonts w:ascii="Arial Narrow" w:hAnsi="Arial Narrow" w:cstheme="minorHAnsi"/>
                <w:sz w:val="24"/>
                <w:szCs w:val="24"/>
              </w:rPr>
              <w:t>Request for Wai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ver of Alteration of HIPAA Form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Otherwise, the NJH HRPP will submit the waiver request to BRANY IRB on your behalf.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8CF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6661A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7B7C8" w14:textId="6E4B264E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04CD961D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9C0B7" w14:textId="77777777" w:rsidR="00DB300B" w:rsidRDefault="00DB300B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DB300B">
              <w:rPr>
                <w:rFonts w:ascii="Arial Narrow" w:hAnsi="Arial Narrow" w:cstheme="minorHAnsi"/>
                <w:sz w:val="24"/>
                <w:szCs w:val="24"/>
              </w:rPr>
              <w:t>using or purchasing new software, hardware, cloud storage or cloud services and/or wearable devices, phone apps,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>,?</w:t>
            </w:r>
          </w:p>
          <w:p w14:paraId="401F90F6" w14:textId="77777777" w:rsidR="00DB300B" w:rsidRDefault="00DB300B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FD92F85" w14:textId="78CBFA34" w:rsidR="00DB300B" w:rsidRDefault="00E8136D" w:rsidP="00DB300B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</w:t>
            </w:r>
            <w:r w:rsidR="00DB300B">
              <w:rPr>
                <w:rFonts w:ascii="Arial Narrow" w:hAnsi="Arial Narrow" w:cstheme="minorHAnsi"/>
                <w:sz w:val="24"/>
                <w:szCs w:val="24"/>
              </w:rPr>
              <w:t xml:space="preserve">, this study will need to be reviewed by IST. This review will not hold up approval of the registration submission.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0E20D" w14:textId="787F0967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CD34D" w14:textId="3C98BCF0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33538" w14:textId="4A951B3A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15D74B1D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3BE1D" w14:textId="77777777" w:rsidR="00DB300B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receiving data from an outside institution/entity or sending data outside of NJH?</w:t>
            </w:r>
          </w:p>
          <w:p w14:paraId="263F4B50" w14:textId="77777777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1B83AB2" w14:textId="53F1EA58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Yes,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stu</w:t>
            </w:r>
            <w:r>
              <w:rPr>
                <w:rFonts w:ascii="Arial Narrow" w:hAnsi="Arial Narrow" w:cstheme="minorHAnsi"/>
                <w:sz w:val="24"/>
                <w:szCs w:val="24"/>
              </w:rPr>
              <w:t>dy will need to be reviewed by the NJH Privacy Office to ensure the appropriate agreements are in place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. This review will not hold up approval of the registration submission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0BD11" w14:textId="50ECDCBC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21F7F" w14:textId="29DCF536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F41AC" w14:textId="1CB7D516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DB300B" w:rsidRPr="00CB3340" w14:paraId="591B7DAF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1FD78" w14:textId="77777777" w:rsidR="00DB300B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Will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this study involve obtaining data 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>from the Research Database/</w:t>
            </w:r>
            <w:proofErr w:type="spellStart"/>
            <w:r w:rsidRPr="00E8136D">
              <w:rPr>
                <w:rFonts w:ascii="Arial Narrow" w:hAnsi="Arial Narrow" w:cstheme="minorHAnsi"/>
                <w:sz w:val="24"/>
                <w:szCs w:val="24"/>
              </w:rPr>
              <w:t>dataSCOUT</w:t>
            </w:r>
            <w:proofErr w:type="spellEnd"/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or to use </w:t>
            </w:r>
            <w:proofErr w:type="spellStart"/>
            <w:r w:rsidRPr="00E8136D"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to store data?</w:t>
            </w:r>
          </w:p>
          <w:p w14:paraId="0DED6B67" w14:textId="77777777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626A5B2" w14:textId="7BC36C23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Yes, this study will need to be reviewed by Research Informatics Services (RIS). Please request services here:</w:t>
            </w:r>
            <w:r>
              <w:t xml:space="preserve"> </w:t>
            </w:r>
            <w:hyperlink r:id="rId12" w:history="1">
              <w:r w:rsidR="000F3B30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https://redcap.njhealth.org/redcap/surveys/?s=7XF8RCWAE4</w:t>
              </w:r>
            </w:hyperlink>
          </w:p>
          <w:p w14:paraId="2E153B33" w14:textId="1318712E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2E4B2BC" w14:textId="73AF7B2C" w:rsidR="00E8136D" w:rsidRDefault="00E8136D" w:rsidP="00E8136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98A39" w14:textId="2DA4FB00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881D4" w14:textId="2D3E017F" w:rsidR="00DB300B" w:rsidRPr="00CB3340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62AE" w14:textId="3ECC3E74" w:rsidR="00DB300B" w:rsidRPr="008A14D8" w:rsidRDefault="00DB300B" w:rsidP="00DB300B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06FD8" w:rsidRPr="00CB3340" w14:paraId="341AF80C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65641" w14:textId="5DF5C631" w:rsidR="00A06FD8" w:rsidRDefault="00E8136D" w:rsidP="00E8136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Will </w:t>
            </w:r>
            <w:r w:rsidR="00692C1F">
              <w:rPr>
                <w:rFonts w:ascii="Arial Narrow" w:hAnsi="Arial Narrow" w:cstheme="minorHAnsi"/>
                <w:sz w:val="24"/>
                <w:szCs w:val="24"/>
              </w:rPr>
              <w:t>this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>study</w:t>
            </w:r>
            <w:r w:rsidRPr="00E8136D">
              <w:rPr>
                <w:rFonts w:ascii="Arial Narrow" w:hAnsi="Arial Narrow" w:cstheme="minorHAnsi"/>
                <w:sz w:val="24"/>
                <w:szCs w:val="24"/>
              </w:rPr>
              <w:t xml:space="preserve"> involve obtaining human samples from the Biobank?</w:t>
            </w:r>
          </w:p>
          <w:p w14:paraId="78E2EE1D" w14:textId="77777777" w:rsidR="00E8136D" w:rsidRDefault="00E8136D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If Yes, this study will need to be reviewed by the NJH Biobank Committee</w:t>
            </w:r>
            <w:r w:rsidR="000F3B30">
              <w:rPr>
                <w:rFonts w:ascii="Arial Narrow" w:hAnsi="Arial Narrow" w:cstheme="minorHAnsi"/>
                <w:sz w:val="24"/>
                <w:szCs w:val="24"/>
              </w:rPr>
              <w:t xml:space="preserve">. Please request services here: </w:t>
            </w:r>
          </w:p>
          <w:p w14:paraId="00175CD7" w14:textId="276FB961" w:rsidR="000F3B30" w:rsidRDefault="00344229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hyperlink r:id="rId13" w:history="1">
              <w:r w:rsidR="000F3B30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https://redcap.njhealth.org/redcap/surveys/?s=7XF8RCWAE4</w:t>
              </w:r>
            </w:hyperlink>
          </w:p>
          <w:p w14:paraId="7C589C13" w14:textId="77777777" w:rsidR="000F3B3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119E991" w14:textId="114427CA" w:rsidR="000F3B30" w:rsidRPr="00CB3340" w:rsidRDefault="000F3B30" w:rsidP="000F3B30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25BD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9D365" w14:textId="77777777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F9B71" w14:textId="54097014" w:rsidR="00A06FD8" w:rsidRPr="00CB3340" w:rsidRDefault="00A06FD8" w:rsidP="00A06FD8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221BD" w:rsidRPr="00CB3340" w14:paraId="10ED47F0" w14:textId="77777777" w:rsidTr="00FB659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70148" w14:textId="77777777" w:rsidR="00E221BD" w:rsidRDefault="00E221BD" w:rsidP="00E221BD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Will this study involve </w:t>
            </w:r>
            <w:r w:rsidRPr="00692C1F">
              <w:rPr>
                <w:rFonts w:ascii="Arial Narrow" w:hAnsi="Arial Narrow" w:cstheme="minorHAnsi"/>
                <w:sz w:val="24"/>
                <w:szCs w:val="24"/>
              </w:rPr>
              <w:t>Twilio to send and/or collect research data for this study?</w:t>
            </w:r>
          </w:p>
          <w:p w14:paraId="7AC925EF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If Yes, this study will need to be reviewed by the NJH HRPP. Please complete the following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REDCap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survey:</w:t>
            </w:r>
          </w:p>
          <w:p w14:paraId="11C1288E" w14:textId="77777777" w:rsidR="00E221BD" w:rsidRDefault="00344229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hyperlink r:id="rId14" w:history="1">
              <w:r w:rsidR="00E221BD" w:rsidRPr="00FF5CE2">
                <w:rPr>
                  <w:rStyle w:val="Hyperlink"/>
                  <w:rFonts w:ascii="Arial Narrow" w:hAnsi="Arial Narrow" w:cstheme="minorHAnsi"/>
                  <w:sz w:val="24"/>
                  <w:szCs w:val="24"/>
                </w:rPr>
                <w:t>https://redcap.njhealth.org/redcap/surveys/?s=YNWRM8EX9C</w:t>
              </w:r>
            </w:hyperlink>
          </w:p>
          <w:p w14:paraId="3A3D8443" w14:textId="77777777" w:rsidR="00E221BD" w:rsidRDefault="00E221BD" w:rsidP="00E221B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0058CA" w14:textId="6507CC6A" w:rsidR="00E221BD" w:rsidRPr="00E8136D" w:rsidRDefault="00E221BD" w:rsidP="00E221BD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E8136D">
              <w:rPr>
                <w:rFonts w:ascii="Arial Narrow" w:hAnsi="Arial Narrow" w:cstheme="minorHAnsi"/>
                <w:sz w:val="24"/>
                <w:szCs w:val="24"/>
              </w:rPr>
              <w:t>This review will not hold up approval of the registration submission.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1D38" w14:textId="7739E2AF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CAD08" w14:textId="02BA4E29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CB3340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6F4E1" w14:textId="405534AA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instrText xml:space="preserve"> FORMCHECKBOX </w:instrText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</w:r>
            <w:r w:rsidR="00344229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separate"/>
            </w:r>
            <w:r w:rsidRPr="008A14D8">
              <w:rPr>
                <w:rFonts w:ascii="Arial Narrow" w:hAnsi="Arial Narrow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E221BD" w:rsidRPr="00CB3340" w14:paraId="03A7D242" w14:textId="77777777" w:rsidTr="00E221BD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07A9DD" w14:textId="68B4B68D" w:rsidR="00E221BD" w:rsidRDefault="00E221BD" w:rsidP="00E221B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221BD">
              <w:rPr>
                <w:rFonts w:ascii="Arial Narrow" w:hAnsi="Arial Narrow" w:cstheme="minorHAnsi"/>
                <w:b/>
                <w:sz w:val="24"/>
                <w:szCs w:val="24"/>
              </w:rPr>
              <w:t>Post-Approval Submission Requirements</w:t>
            </w:r>
          </w:p>
          <w:p w14:paraId="77CC34B5" w14:textId="77777777" w:rsidR="008B6AF5" w:rsidRDefault="008B6AF5" w:rsidP="00E221B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3229EDAF" w14:textId="6B449B5F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*</w:t>
            </w:r>
            <w:r w:rsidRPr="008B6AF5">
              <w:rPr>
                <w:rFonts w:ascii="Arial Narrow" w:hAnsi="Arial Narrow" w:cstheme="minorHAnsi"/>
                <w:b/>
                <w:sz w:val="24"/>
                <w:szCs w:val="24"/>
              </w:rPr>
              <w:t>Post-Approval Submission Requirements must be submitted in NJH IRB Manag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er using the appropriate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xForm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</w:rPr>
              <w:t>:</w:t>
            </w:r>
          </w:p>
          <w:p w14:paraId="3AF67194" w14:textId="77777777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Modification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change in PI and study team personnel</w:t>
            </w:r>
          </w:p>
          <w:p w14:paraId="1B700D30" w14:textId="77777777" w:rsidR="008B6AF5" w:rsidRPr="008B6AF5" w:rsidRDefault="008B6AF5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Interim/Event Report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UAPs, non-compliance, complaints; DSMB, auditor, monitor, inspector reports</w:t>
            </w:r>
          </w:p>
          <w:p w14:paraId="34B6BCC9" w14:textId="1884B8B0" w:rsidR="008B6AF5" w:rsidRDefault="00F62D42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Post Approval Submission</w:t>
            </w:r>
            <w:r w:rsidR="008B6AF5"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="008B6AF5"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="008B6AF5" w:rsidRPr="008B6AF5">
              <w:rPr>
                <w:rFonts w:ascii="Arial Narrow" w:hAnsi="Arial Narrow" w:cstheme="minorHAnsi"/>
                <w:sz w:val="24"/>
                <w:szCs w:val="24"/>
              </w:rPr>
              <w:t>: Continuing review/status report submissions and local-site modifications (including any updated protocols, updated consent forms, etc.) and corresponding IRB approval notification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</w:p>
          <w:p w14:paraId="36ADFDFF" w14:textId="4F65F64E" w:rsidR="00F62D42" w:rsidRPr="008B6AF5" w:rsidRDefault="00F62D42" w:rsidP="008B6AF5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Note: This form does not require PI sign off.</w:t>
            </w:r>
          </w:p>
          <w:p w14:paraId="2AB99656" w14:textId="61753665" w:rsidR="008B6AF5" w:rsidRPr="00E221BD" w:rsidRDefault="008B6AF5" w:rsidP="008B6AF5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Closure </w:t>
            </w:r>
            <w:proofErr w:type="spellStart"/>
            <w:r w:rsidRPr="008B6AF5">
              <w:rPr>
                <w:rFonts w:ascii="Arial Narrow" w:hAnsi="Arial Narrow" w:cstheme="minorHAnsi"/>
                <w:sz w:val="24"/>
                <w:szCs w:val="24"/>
                <w:u w:val="single"/>
              </w:rPr>
              <w:t>xForm</w:t>
            </w:r>
            <w:proofErr w:type="spellEnd"/>
            <w:r w:rsidRPr="008B6AF5">
              <w:rPr>
                <w:rFonts w:ascii="Arial Narrow" w:hAnsi="Arial Narrow" w:cstheme="minorHAnsi"/>
                <w:sz w:val="24"/>
                <w:szCs w:val="24"/>
              </w:rPr>
              <w:t>: Study closure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92C06" w14:textId="6DB2D7B5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A04C" w14:textId="7234C693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44D56" w14:textId="642ECB29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E221BD" w:rsidRPr="00CB3340" w14:paraId="6ADDF0A0" w14:textId="77777777" w:rsidTr="00E94E8F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649BB" w14:textId="14EA5DA0" w:rsidR="00E221B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b/>
                <w:sz w:val="24"/>
                <w:szCs w:val="24"/>
              </w:rPr>
              <w:t>Studies reviewed by BRANY IRB</w:t>
            </w:r>
          </w:p>
          <w:p w14:paraId="769CDF4D" w14:textId="157F5DAB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  <w:u w:val="single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c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oncurrent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with submission to </w:t>
            </w:r>
            <w:r w:rsidR="00F62D42">
              <w:rPr>
                <w:rFonts w:ascii="Arial Narrow" w:hAnsi="Arial Narrow" w:cstheme="minorHAnsi"/>
                <w:sz w:val="24"/>
                <w:szCs w:val="24"/>
              </w:rPr>
              <w:t>BRANY IRB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77B0CDA7" w14:textId="3C0E484E" w:rsid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Removal of any study team member responsible for contributing medical or psychological expertise to the conduct of the study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2305CEAB" w14:textId="4D692C33" w:rsid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Local unanticipated problems, complaints, and any serious and continuing noncompliance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  <w:p w14:paraId="61635D23" w14:textId="783CB4E8" w:rsidR="00852CAD" w:rsidRPr="00852CAD" w:rsidRDefault="00852CAD" w:rsidP="00852C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Notices about, and reports from, DSMB’s, external monitors, auditors, or inspectors</w:t>
            </w:r>
            <w:r>
              <w:rPr>
                <w:rFonts w:ascii="Arial Narrow" w:hAnsi="Arial Narrow" w:cstheme="minorHAnsi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8FE1A" w14:textId="77777777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904FC" w14:textId="77777777" w:rsidR="00E221BD" w:rsidRPr="00CB3340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113B5" w14:textId="77777777" w:rsidR="00E221BD" w:rsidRPr="008A14D8" w:rsidRDefault="00E221B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852CAD" w:rsidRPr="00CB3340" w14:paraId="45B3A8A8" w14:textId="77777777" w:rsidTr="00E94E8F">
        <w:trPr>
          <w:trHeight w:val="440"/>
        </w:trPr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3C931" w14:textId="7E168D4D" w:rsid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b/>
                <w:sz w:val="24"/>
                <w:szCs w:val="24"/>
              </w:rPr>
              <w:t>Studies reviewed by other external IRBs:</w:t>
            </w:r>
          </w:p>
          <w:p w14:paraId="4237BC6E" w14:textId="375B1C64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>
              <w:rPr>
                <w:rFonts w:ascii="Arial Narrow" w:hAnsi="Arial Narrow" w:cstheme="minorHAnsi"/>
                <w:sz w:val="24"/>
                <w:szCs w:val="24"/>
                <w:u w:val="single"/>
              </w:rPr>
              <w:t>c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 xml:space="preserve">oncurrent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t>with submission to the IRB of record</w:t>
            </w:r>
          </w:p>
          <w:p w14:paraId="40BE4CA3" w14:textId="0A25B41C" w:rsidR="00852CAD" w:rsidRP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Local unanticipated problems, complaints, and any seriou</w:t>
            </w:r>
            <w:r>
              <w:rPr>
                <w:rFonts w:ascii="Arial Narrow" w:hAnsi="Arial Narrow" w:cstheme="minorHAnsi"/>
                <w:sz w:val="24"/>
                <w:szCs w:val="24"/>
              </w:rPr>
              <w:t>s and continuing noncompliance.</w:t>
            </w:r>
          </w:p>
          <w:p w14:paraId="5F8EDC89" w14:textId="02F5593D" w:rsidR="00852CAD" w:rsidRP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Notices about, and reports from, DSMB’s, external monitors, auditors, or inspe</w:t>
            </w:r>
            <w:r>
              <w:rPr>
                <w:rFonts w:ascii="Arial Narrow" w:hAnsi="Arial Narrow" w:cstheme="minorHAnsi"/>
                <w:sz w:val="24"/>
                <w:szCs w:val="24"/>
              </w:rPr>
              <w:t>ctors.</w:t>
            </w:r>
          </w:p>
          <w:p w14:paraId="75317CCE" w14:textId="45DF3E15" w:rsidR="00852CAD" w:rsidRDefault="00852CAD" w:rsidP="00852C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Study closures.</w:t>
            </w:r>
          </w:p>
          <w:p w14:paraId="205D8818" w14:textId="77777777" w:rsidR="00852CAD" w:rsidRDefault="00852CAD" w:rsidP="00852CAD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89DC2D1" w14:textId="2FA8462A" w:rsidR="00852CAD" w:rsidRP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once documentation of approval from the IRB of Record is received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2D6A9712" w14:textId="3F3AB9BD" w:rsidR="00852CAD" w:rsidRDefault="00852CAD" w:rsidP="00852CA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Copies of approved continuing review/status report submissions, approved local-site modifications/amendments (including any updated </w:t>
            </w:r>
            <w:r w:rsidRPr="00852CAD">
              <w:rPr>
                <w:rFonts w:ascii="Arial Narrow" w:hAnsi="Arial Narrow" w:cstheme="minorHAnsi"/>
                <w:sz w:val="24"/>
                <w:szCs w:val="24"/>
              </w:rPr>
              <w:lastRenderedPageBreak/>
              <w:t>protocols, updated consent forms, etc.), and corresponding IRB approval notification.</w:t>
            </w:r>
          </w:p>
          <w:p w14:paraId="4AF46A44" w14:textId="77777777" w:rsidR="00852CAD" w:rsidRDefault="00852CAD" w:rsidP="00852CAD">
            <w:pPr>
              <w:pStyle w:val="ListParagraph"/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0DB3B49" w14:textId="77777777" w:rsidR="00852CAD" w:rsidRDefault="00852CAD" w:rsidP="00852CAD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Submit the following in NJH IRB Manager </w:t>
            </w:r>
            <w:r w:rsidRPr="00852CAD">
              <w:rPr>
                <w:rFonts w:ascii="Arial Narrow" w:hAnsi="Arial Narrow" w:cstheme="minorHAnsi"/>
                <w:sz w:val="24"/>
                <w:szCs w:val="24"/>
                <w:u w:val="single"/>
              </w:rPr>
              <w:t>regardless of Reviewing IRB requirements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14:paraId="157E28E1" w14:textId="77777777" w:rsidR="00852CAD" w:rsidRPr="00852CAD" w:rsidRDefault="00852CAD" w:rsidP="00852C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 xml:space="preserve">Changes in PI and all study team member additions. </w:t>
            </w:r>
          </w:p>
          <w:p w14:paraId="6B34C5AF" w14:textId="17F8FBC4" w:rsidR="00852CAD" w:rsidRPr="00852CAD" w:rsidRDefault="00852CAD" w:rsidP="00852C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852CAD">
              <w:rPr>
                <w:rFonts w:ascii="Arial Narrow" w:hAnsi="Arial Narrow" w:cstheme="minorHAnsi"/>
                <w:sz w:val="24"/>
                <w:szCs w:val="24"/>
              </w:rPr>
              <w:t>Removal of any study team member responsible for contributing medical or psychological expertise to the conduct of the study.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0C48E" w14:textId="77777777" w:rsidR="00852CAD" w:rsidRPr="00CB3340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170B2" w14:textId="77777777" w:rsidR="00852CAD" w:rsidRPr="00CB3340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D5933" w14:textId="77777777" w:rsidR="00852CAD" w:rsidRPr="008A14D8" w:rsidRDefault="00852CAD" w:rsidP="00E221BD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14:paraId="00C83842" w14:textId="6AE969F9" w:rsidR="00D76856" w:rsidRPr="008A14D8" w:rsidRDefault="00D76856" w:rsidP="00D1027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D76856" w:rsidRPr="008A14D8" w:rsidSect="00D1027E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9736" w14:textId="77777777" w:rsidR="0033269D" w:rsidRDefault="0033269D" w:rsidP="00AB6170">
      <w:pPr>
        <w:spacing w:after="0" w:line="240" w:lineRule="auto"/>
      </w:pPr>
      <w:r>
        <w:separator/>
      </w:r>
    </w:p>
  </w:endnote>
  <w:endnote w:type="continuationSeparator" w:id="0">
    <w:p w14:paraId="650B0B62" w14:textId="77777777" w:rsidR="0033269D" w:rsidRDefault="0033269D" w:rsidP="00A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B7A4" w14:textId="764B76A2" w:rsidR="00DC4626" w:rsidRPr="00DC4626" w:rsidRDefault="00DB300B">
    <w:pPr>
      <w:pStyle w:val="Footer"/>
      <w:rPr>
        <w:rFonts w:ascii="Arial Narrow" w:hAnsi="Arial Narrow"/>
      </w:rPr>
    </w:pPr>
    <w:r>
      <w:rPr>
        <w:rFonts w:ascii="Arial Narrow" w:hAnsi="Arial Narrow"/>
      </w:rPr>
      <w:t>External Research Registration</w:t>
    </w:r>
    <w:r w:rsidR="00E01AAF">
      <w:rPr>
        <w:rFonts w:ascii="Arial Narrow" w:hAnsi="Arial Narrow"/>
      </w:rPr>
      <w:t xml:space="preserve"> Checklist</w:t>
    </w:r>
    <w:r w:rsidR="00E01AAF">
      <w:rPr>
        <w:rFonts w:ascii="Arial Narrow" w:hAnsi="Arial Narrow"/>
      </w:rPr>
      <w:tab/>
    </w:r>
    <w:r w:rsidR="00E01AAF">
      <w:rPr>
        <w:rFonts w:ascii="Arial Narrow" w:hAnsi="Arial Narrow"/>
      </w:rPr>
      <w:tab/>
      <w:t>Version July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9C03" w14:textId="514A1968" w:rsidR="00DB300B" w:rsidRPr="00DB300B" w:rsidRDefault="00DB300B">
    <w:pPr>
      <w:pStyle w:val="Footer"/>
      <w:rPr>
        <w:rFonts w:ascii="Arial Narrow" w:hAnsi="Arial Narrow" w:cs="Arial"/>
      </w:rPr>
    </w:pPr>
    <w:r w:rsidRPr="00DB300B">
      <w:rPr>
        <w:rFonts w:ascii="Arial Narrow" w:hAnsi="Arial Narrow" w:cs="Arial"/>
      </w:rPr>
      <w:t>External Research Registration Checklist</w:t>
    </w:r>
    <w:r w:rsidRPr="00DB300B">
      <w:rPr>
        <w:rFonts w:ascii="Arial Narrow" w:hAnsi="Arial Narrow" w:cs="Arial"/>
      </w:rPr>
      <w:tab/>
    </w:r>
    <w:r w:rsidRPr="00DB300B">
      <w:rPr>
        <w:rFonts w:ascii="Arial Narrow" w:hAnsi="Arial Narrow" w:cs="Arial"/>
      </w:rPr>
      <w:tab/>
      <w:t>Version 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6972" w14:textId="77777777" w:rsidR="0033269D" w:rsidRDefault="0033269D" w:rsidP="00AB6170">
      <w:pPr>
        <w:spacing w:after="0" w:line="240" w:lineRule="auto"/>
      </w:pPr>
      <w:r>
        <w:separator/>
      </w:r>
    </w:p>
  </w:footnote>
  <w:footnote w:type="continuationSeparator" w:id="0">
    <w:p w14:paraId="2A35317E" w14:textId="77777777" w:rsidR="0033269D" w:rsidRDefault="0033269D" w:rsidP="00AB6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5D50" w14:textId="726DD160" w:rsidR="00D1027E" w:rsidRDefault="00D1027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064B6E" wp14:editId="747DF202">
          <wp:simplePos x="0" y="0"/>
          <wp:positionH relativeFrom="column">
            <wp:posOffset>-1112808</wp:posOffset>
          </wp:positionH>
          <wp:positionV relativeFrom="paragraph">
            <wp:posOffset>-577778</wp:posOffset>
          </wp:positionV>
          <wp:extent cx="8046720" cy="15875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nkel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158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A82"/>
    <w:multiLevelType w:val="hybridMultilevel"/>
    <w:tmpl w:val="20B6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BCC"/>
    <w:multiLevelType w:val="hybridMultilevel"/>
    <w:tmpl w:val="1E92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15E3E"/>
    <w:multiLevelType w:val="hybridMultilevel"/>
    <w:tmpl w:val="858C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568"/>
    <w:multiLevelType w:val="hybridMultilevel"/>
    <w:tmpl w:val="362237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0B7060"/>
    <w:multiLevelType w:val="hybridMultilevel"/>
    <w:tmpl w:val="EC80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65AA6"/>
    <w:multiLevelType w:val="hybridMultilevel"/>
    <w:tmpl w:val="9E5A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A20C7"/>
    <w:multiLevelType w:val="hybridMultilevel"/>
    <w:tmpl w:val="4540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F5E92"/>
    <w:multiLevelType w:val="hybridMultilevel"/>
    <w:tmpl w:val="C1264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937F8"/>
    <w:multiLevelType w:val="hybridMultilevel"/>
    <w:tmpl w:val="7632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56AF9"/>
    <w:multiLevelType w:val="hybridMultilevel"/>
    <w:tmpl w:val="5DE6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11CF"/>
    <w:multiLevelType w:val="hybridMultilevel"/>
    <w:tmpl w:val="DAEA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C0ED5"/>
    <w:multiLevelType w:val="hybridMultilevel"/>
    <w:tmpl w:val="96BC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358D"/>
    <w:multiLevelType w:val="hybridMultilevel"/>
    <w:tmpl w:val="FFBC5E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911890029">
    <w:abstractNumId w:val="12"/>
  </w:num>
  <w:num w:numId="2" w16cid:durableId="1491943874">
    <w:abstractNumId w:val="0"/>
  </w:num>
  <w:num w:numId="3" w16cid:durableId="136345036">
    <w:abstractNumId w:val="1"/>
  </w:num>
  <w:num w:numId="4" w16cid:durableId="130753561">
    <w:abstractNumId w:val="11"/>
  </w:num>
  <w:num w:numId="5" w16cid:durableId="78524499">
    <w:abstractNumId w:val="9"/>
  </w:num>
  <w:num w:numId="6" w16cid:durableId="52318267">
    <w:abstractNumId w:val="4"/>
  </w:num>
  <w:num w:numId="7" w16cid:durableId="1949507878">
    <w:abstractNumId w:val="7"/>
  </w:num>
  <w:num w:numId="8" w16cid:durableId="51269063">
    <w:abstractNumId w:val="8"/>
  </w:num>
  <w:num w:numId="9" w16cid:durableId="1505627222">
    <w:abstractNumId w:val="3"/>
  </w:num>
  <w:num w:numId="10" w16cid:durableId="1143087502">
    <w:abstractNumId w:val="10"/>
  </w:num>
  <w:num w:numId="11" w16cid:durableId="1637417177">
    <w:abstractNumId w:val="5"/>
  </w:num>
  <w:num w:numId="12" w16cid:durableId="405616736">
    <w:abstractNumId w:val="2"/>
  </w:num>
  <w:num w:numId="13" w16cid:durableId="38090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C0"/>
    <w:rsid w:val="00014BB3"/>
    <w:rsid w:val="000473EC"/>
    <w:rsid w:val="000670A1"/>
    <w:rsid w:val="00091F70"/>
    <w:rsid w:val="000B318F"/>
    <w:rsid w:val="000B5C6C"/>
    <w:rsid w:val="000C43DA"/>
    <w:rsid w:val="000C667D"/>
    <w:rsid w:val="000F109F"/>
    <w:rsid w:val="000F3B30"/>
    <w:rsid w:val="00105042"/>
    <w:rsid w:val="001074C0"/>
    <w:rsid w:val="00114FAC"/>
    <w:rsid w:val="00133EC7"/>
    <w:rsid w:val="00136110"/>
    <w:rsid w:val="00151473"/>
    <w:rsid w:val="001601E0"/>
    <w:rsid w:val="00160981"/>
    <w:rsid w:val="001A6D9C"/>
    <w:rsid w:val="001C57AA"/>
    <w:rsid w:val="001F673D"/>
    <w:rsid w:val="00203046"/>
    <w:rsid w:val="002112E9"/>
    <w:rsid w:val="00227078"/>
    <w:rsid w:val="0025483E"/>
    <w:rsid w:val="00254D7E"/>
    <w:rsid w:val="00260F3E"/>
    <w:rsid w:val="00277F82"/>
    <w:rsid w:val="00316D9D"/>
    <w:rsid w:val="00323A4C"/>
    <w:rsid w:val="00324909"/>
    <w:rsid w:val="0033229E"/>
    <w:rsid w:val="0033269D"/>
    <w:rsid w:val="00332DEA"/>
    <w:rsid w:val="00344229"/>
    <w:rsid w:val="00347E71"/>
    <w:rsid w:val="00350828"/>
    <w:rsid w:val="003B3046"/>
    <w:rsid w:val="003F5F46"/>
    <w:rsid w:val="004075B4"/>
    <w:rsid w:val="00410FF1"/>
    <w:rsid w:val="00483F17"/>
    <w:rsid w:val="00485774"/>
    <w:rsid w:val="004921B2"/>
    <w:rsid w:val="004A4F7C"/>
    <w:rsid w:val="004C1489"/>
    <w:rsid w:val="004D6EE0"/>
    <w:rsid w:val="004D7249"/>
    <w:rsid w:val="00536906"/>
    <w:rsid w:val="00543C96"/>
    <w:rsid w:val="005B41E1"/>
    <w:rsid w:val="005D17BA"/>
    <w:rsid w:val="00625F4A"/>
    <w:rsid w:val="006319C5"/>
    <w:rsid w:val="00642060"/>
    <w:rsid w:val="0064421C"/>
    <w:rsid w:val="006611AF"/>
    <w:rsid w:val="00662800"/>
    <w:rsid w:val="0066721C"/>
    <w:rsid w:val="00692C1F"/>
    <w:rsid w:val="006B7A98"/>
    <w:rsid w:val="006C648D"/>
    <w:rsid w:val="00730893"/>
    <w:rsid w:val="007B4635"/>
    <w:rsid w:val="007B7D62"/>
    <w:rsid w:val="007D39E8"/>
    <w:rsid w:val="007E621E"/>
    <w:rsid w:val="00804BA2"/>
    <w:rsid w:val="00852CAD"/>
    <w:rsid w:val="008651B1"/>
    <w:rsid w:val="00874FEE"/>
    <w:rsid w:val="008951C8"/>
    <w:rsid w:val="008A14D8"/>
    <w:rsid w:val="008A4DBF"/>
    <w:rsid w:val="008B6AF5"/>
    <w:rsid w:val="008B775C"/>
    <w:rsid w:val="00961123"/>
    <w:rsid w:val="009641EB"/>
    <w:rsid w:val="00994827"/>
    <w:rsid w:val="009A35A1"/>
    <w:rsid w:val="009B19F0"/>
    <w:rsid w:val="009B768F"/>
    <w:rsid w:val="009C2F5F"/>
    <w:rsid w:val="009F1701"/>
    <w:rsid w:val="00A06FD8"/>
    <w:rsid w:val="00A8287A"/>
    <w:rsid w:val="00A96A73"/>
    <w:rsid w:val="00AB6170"/>
    <w:rsid w:val="00AD18F2"/>
    <w:rsid w:val="00AE0467"/>
    <w:rsid w:val="00AE4FEF"/>
    <w:rsid w:val="00B11ED7"/>
    <w:rsid w:val="00B20772"/>
    <w:rsid w:val="00B41D85"/>
    <w:rsid w:val="00B66C67"/>
    <w:rsid w:val="00B86462"/>
    <w:rsid w:val="00BD0F64"/>
    <w:rsid w:val="00C44FED"/>
    <w:rsid w:val="00C472EF"/>
    <w:rsid w:val="00C6799F"/>
    <w:rsid w:val="00C74568"/>
    <w:rsid w:val="00CF43ED"/>
    <w:rsid w:val="00D00AE5"/>
    <w:rsid w:val="00D1027E"/>
    <w:rsid w:val="00D33BE5"/>
    <w:rsid w:val="00D524EC"/>
    <w:rsid w:val="00D76856"/>
    <w:rsid w:val="00D929CC"/>
    <w:rsid w:val="00DB300B"/>
    <w:rsid w:val="00DC4626"/>
    <w:rsid w:val="00E01AAF"/>
    <w:rsid w:val="00E133DE"/>
    <w:rsid w:val="00E221BD"/>
    <w:rsid w:val="00E25F3D"/>
    <w:rsid w:val="00E429CB"/>
    <w:rsid w:val="00E605F0"/>
    <w:rsid w:val="00E8136D"/>
    <w:rsid w:val="00E94E8F"/>
    <w:rsid w:val="00EA3CBB"/>
    <w:rsid w:val="00EA6E07"/>
    <w:rsid w:val="00EB40D1"/>
    <w:rsid w:val="00EB642A"/>
    <w:rsid w:val="00EB771E"/>
    <w:rsid w:val="00ED78F3"/>
    <w:rsid w:val="00EE08C9"/>
    <w:rsid w:val="00EE5D05"/>
    <w:rsid w:val="00EF7653"/>
    <w:rsid w:val="00F02D0D"/>
    <w:rsid w:val="00F214E9"/>
    <w:rsid w:val="00F62D42"/>
    <w:rsid w:val="00F74F27"/>
    <w:rsid w:val="00FA0CD3"/>
    <w:rsid w:val="00FA7782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897B3"/>
  <w15:docId w15:val="{EA060263-BEEC-48A4-9781-9E9023E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7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4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C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74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4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7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170"/>
  </w:style>
  <w:style w:type="paragraph" w:styleId="Footer">
    <w:name w:val="footer"/>
    <w:basedOn w:val="Normal"/>
    <w:link w:val="FooterChar"/>
    <w:uiPriority w:val="99"/>
    <w:unhideWhenUsed/>
    <w:rsid w:val="00AB6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170"/>
  </w:style>
  <w:style w:type="table" w:styleId="TableGrid">
    <w:name w:val="Table Grid"/>
    <w:basedOn w:val="TableNormal"/>
    <w:uiPriority w:val="59"/>
    <w:rsid w:val="00EA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8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health.my.irbmanager.com/" TargetMode="External"/><Relationship Id="rId13" Type="http://schemas.openxmlformats.org/officeDocument/2006/relationships/hyperlink" Target="https://redcap.njhealth.org/redcap/surveys/?s=7XF8RCWAE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dcap.njhealth.org/redcap/surveys/?s=7XF8RCWAE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yderweb.njrc.org/safety/Read_Me_First_Guidelines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dc.gov/od/sap/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ationaljewish.org/research-science/support/compliance/irb/submissions" TargetMode="External"/><Relationship Id="rId14" Type="http://schemas.openxmlformats.org/officeDocument/2006/relationships/hyperlink" Target="https://redcap.njhealth.org/redcap/surveys/?s=YNWRM8EX9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4DFC-8C65-4F83-9195-DA2E58A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Hofstad, Christine</dc:creator>
  <cp:lastModifiedBy>Wall, Jenna</cp:lastModifiedBy>
  <cp:revision>20</cp:revision>
  <dcterms:created xsi:type="dcterms:W3CDTF">2021-06-17T18:21:00Z</dcterms:created>
  <dcterms:modified xsi:type="dcterms:W3CDTF">2023-06-15T16:31:00Z</dcterms:modified>
</cp:coreProperties>
</file>